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EB10EE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Default="00EB10EE" w:rsidP="00EB10EE">
      <w:r>
        <w:t>1) для JWT авторизации устанавливаем пакет Microsoft.AspNetCore.Authentication.JwtBearer</w:t>
      </w:r>
      <w:r w:rsidR="00823DA5">
        <w:t xml:space="preserve"> 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  <w:r w:rsidR="00104493">
        <w:t xml:space="preserve">. </w:t>
      </w:r>
    </w:p>
    <w:p w:rsidR="00104493" w:rsidRPr="009A70B7" w:rsidRDefault="00104493" w:rsidP="00104493">
      <w:pPr>
        <w:rPr>
          <w:lang w:val="en-US"/>
        </w:rPr>
      </w:pPr>
      <w:r w:rsidRPr="00626A52">
        <w:rPr>
          <w:lang w:val="en-US"/>
        </w:rPr>
        <w:t>JWT</w:t>
      </w:r>
      <w:r w:rsidRPr="009A70B7">
        <w:rPr>
          <w:lang w:val="en-US"/>
        </w:rPr>
        <w:t xml:space="preserve"> - </w:t>
      </w:r>
      <w:r w:rsidRPr="00626A52">
        <w:rPr>
          <w:lang w:val="en-US"/>
        </w:rPr>
        <w:t>JSON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Web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Token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https</w:t>
      </w:r>
      <w:r w:rsidRPr="009A70B7">
        <w:rPr>
          <w:lang w:val="en-US"/>
        </w:rPr>
        <w:t>://</w:t>
      </w:r>
      <w:r w:rsidRPr="00626A52">
        <w:rPr>
          <w:lang w:val="en-US"/>
        </w:rPr>
        <w:t>ru</w:t>
      </w:r>
      <w:r w:rsidRPr="009A70B7">
        <w:rPr>
          <w:lang w:val="en-US"/>
        </w:rPr>
        <w:t>.</w:t>
      </w:r>
      <w:r w:rsidRPr="00626A52">
        <w:rPr>
          <w:lang w:val="en-US"/>
        </w:rPr>
        <w:t>wikipedia</w:t>
      </w:r>
      <w:r w:rsidRPr="009A70B7">
        <w:rPr>
          <w:lang w:val="en-US"/>
        </w:rPr>
        <w:t>.</w:t>
      </w:r>
      <w:r w:rsidRPr="00626A52">
        <w:rPr>
          <w:lang w:val="en-US"/>
        </w:rPr>
        <w:t>org</w:t>
      </w:r>
      <w:r w:rsidRPr="009A70B7">
        <w:rPr>
          <w:lang w:val="en-US"/>
        </w:rPr>
        <w:t>/</w:t>
      </w:r>
      <w:r w:rsidRPr="00626A52">
        <w:rPr>
          <w:lang w:val="en-US"/>
        </w:rPr>
        <w:t>wiki</w:t>
      </w:r>
      <w:r w:rsidRPr="009A70B7">
        <w:rPr>
          <w:lang w:val="en-US"/>
        </w:rPr>
        <w:t>/</w:t>
      </w:r>
      <w:r w:rsidRPr="00626A52">
        <w:rPr>
          <w:lang w:val="en-US"/>
        </w:rPr>
        <w:t>JSON</w:t>
      </w:r>
      <w:r w:rsidRPr="009A70B7">
        <w:rPr>
          <w:lang w:val="en-US"/>
        </w:rPr>
        <w:t>_</w:t>
      </w:r>
      <w:r w:rsidRPr="00626A52">
        <w:rPr>
          <w:lang w:val="en-US"/>
        </w:rPr>
        <w:t>Web</w:t>
      </w:r>
      <w:r w:rsidRPr="009A70B7">
        <w:rPr>
          <w:lang w:val="en-US"/>
        </w:rPr>
        <w:t>_</w:t>
      </w:r>
      <w:r w:rsidRPr="00626A52">
        <w:rPr>
          <w:lang w:val="en-US"/>
        </w:rPr>
        <w:t>Token</w:t>
      </w:r>
      <w:r w:rsidRPr="009A70B7">
        <w:rPr>
          <w:lang w:val="en-US"/>
        </w:rPr>
        <w:t xml:space="preserve">   </w:t>
      </w:r>
    </w:p>
    <w:p w:rsidR="00104493" w:rsidRDefault="00104493" w:rsidP="00104493">
      <w:r w:rsidRPr="009A70B7">
        <w:rPr>
          <w:lang w:val="en-US"/>
        </w:rPr>
        <w:lastRenderedPageBreak/>
        <w:t xml:space="preserve">        </w:t>
      </w:r>
      <w:r>
        <w:t>Используя даный вид авторизации защищаем API при помощи токена.</w:t>
      </w:r>
    </w:p>
    <w:p w:rsidR="00104493" w:rsidRDefault="00104493" w:rsidP="00104493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104493" w:rsidRDefault="00104493" w:rsidP="00EB10EE"/>
    <w:p w:rsidR="00EB10EE" w:rsidRPr="00823DA5" w:rsidRDefault="00EB10EE" w:rsidP="00EB10EE">
      <w:r>
        <w:t>2) для работы с БД - Microsoft.EntityFrameworkCore.SqlServer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EB10EE" w:rsidRPr="00823DA5" w:rsidRDefault="00640D73" w:rsidP="00EB10EE">
      <w:r>
        <w:t xml:space="preserve">3) для использования </w:t>
      </w:r>
      <w:r w:rsidRPr="00640D73">
        <w:t>DbContext</w:t>
      </w:r>
      <w:r>
        <w:t>,</w:t>
      </w:r>
      <w:r w:rsidR="00EB10EE">
        <w:t xml:space="preserve"> запросов</w:t>
      </w:r>
      <w:r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EB10EE" w:rsidP="00EB10EE">
      <w:r>
        <w:t xml:space="preserve">4) позволяет проецировать одну модель на другую </w:t>
      </w:r>
      <w:r w:rsidR="00823DA5">
        <w:t>–</w:t>
      </w:r>
      <w:r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12558B" w:rsidP="0012558B">
      <w:r>
        <w:t>5)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>
        <w:rPr>
          <w:lang w:val="en-US"/>
        </w:rPr>
        <w:t>c</w:t>
      </w:r>
      <w:r>
        <w:t>#</w:t>
      </w:r>
      <w:r w:rsidRPr="0012558B">
        <w:t xml:space="preserve">, </w:t>
      </w:r>
      <w:r>
        <w:t xml:space="preserve">а клиент у нас это </w:t>
      </w:r>
      <w:r>
        <w:rPr>
          <w:lang w:val="en-US"/>
        </w:rPr>
        <w:t>js</w:t>
      </w:r>
      <w:r w:rsidRPr="0012558B">
        <w:t xml:space="preserve"> </w:t>
      </w:r>
      <w:r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6C1B6C" w:rsidRPr="004C1F63" w:rsidRDefault="006C1B6C" w:rsidP="0012558B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6C1B6C" w:rsidRPr="004C1F63" w:rsidRDefault="006C1B6C" w:rsidP="0012558B">
      <w:pPr>
        <w:rPr>
          <w:lang w:val="en-US"/>
        </w:rPr>
      </w:pPr>
      <w:r w:rsidRPr="004C1F63">
        <w:rPr>
          <w:lang w:val="en-US"/>
        </w:rPr>
        <w:tab/>
        <w:t xml:space="preserve">1) </w:t>
      </w:r>
      <w:r>
        <w:t>для</w:t>
      </w:r>
      <w:r w:rsidRPr="004C1F63">
        <w:rPr>
          <w:lang w:val="en-US"/>
        </w:rPr>
        <w:t xml:space="preserve"> </w:t>
      </w:r>
      <w:r w:rsidRPr="005D460F">
        <w:rPr>
          <w:lang w:val="en-US"/>
        </w:rPr>
        <w:t>JWT</w:t>
      </w:r>
      <w:r w:rsidRPr="004C1F63">
        <w:rPr>
          <w:lang w:val="en-US"/>
        </w:rPr>
        <w:t xml:space="preserve"> </w:t>
      </w:r>
      <w:r>
        <w:t>авторизации</w:t>
      </w:r>
      <w:r w:rsidRPr="004C1F63">
        <w:rPr>
          <w:lang w:val="en-US"/>
        </w:rPr>
        <w:t>:</w:t>
      </w:r>
    </w:p>
    <w:p w:rsidR="006C1B6C" w:rsidRDefault="00015B7D" w:rsidP="0012558B">
      <w:r>
        <w:rPr>
          <w:noProof/>
          <w:lang w:eastAsia="ru-RU"/>
        </w:rPr>
        <w:drawing>
          <wp:inline distT="0" distB="0" distL="0" distR="0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175362" w:rsidP="0012558B">
      <w:r>
        <w:tab/>
        <w:t xml:space="preserve">Так же создаем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175362" w:rsidRDefault="00175362" w:rsidP="0012558B">
      <w:r>
        <w:rPr>
          <w:noProof/>
          <w:lang w:eastAsia="ru-RU"/>
        </w:rPr>
        <w:lastRenderedPageBreak/>
        <w:drawing>
          <wp:inline distT="0" distB="0" distL="0" distR="0" wp14:anchorId="6F0FBCDE" wp14:editId="362694A0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>2) для работы с БД: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 xml:space="preserve">3) </w:t>
      </w:r>
      <w:r w:rsidR="00104493">
        <w:t>настраиваем конвертирование данных через Newtonsoft.Json</w:t>
      </w:r>
      <w: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 xml:space="preserve">4) настройки </w:t>
      </w:r>
      <w:r>
        <w:rPr>
          <w:lang w:val="en-US"/>
        </w:rPr>
        <w:t>Swagger</w:t>
      </w:r>
      <w:r w:rsidRPr="00015B7D">
        <w:t xml:space="preserve"> </w:t>
      </w:r>
      <w:r>
        <w:t>(были по умолчанию, после создания проекта</w:t>
      </w:r>
      <w:r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104493" w:rsidP="0012558B">
      <w:r>
        <w:tab/>
        <w:t xml:space="preserve">5) настройка </w:t>
      </w:r>
      <w:r w:rsidRPr="00EB70D5">
        <w:t>С</w:t>
      </w:r>
      <w:r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lastRenderedPageBreak/>
        <w:t>AllowAnyHeader(): принимаются запросы с любыми заголовкам</w:t>
      </w:r>
    </w:p>
    <w:p w:rsidR="0061592A" w:rsidRDefault="0061592A" w:rsidP="0061592A">
      <w:r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lastRenderedPageBreak/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lastRenderedPageBreak/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2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</w:t>
      </w:r>
      <w:r w:rsidR="005A23DA">
        <w:t>прям к</w:t>
      </w:r>
      <w:r w:rsidR="005A23DA">
        <w:t>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 иногда называть пагинацией, по 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Pr="005A23DA" w:rsidRDefault="005C4A55" w:rsidP="00315414">
      <w:pPr>
        <w:rPr>
          <w:lang w:val="en-US"/>
        </w:rPr>
      </w:pPr>
      <w:r>
        <w:t>Где</w:t>
      </w:r>
      <w:r w:rsidRPr="005C4A55">
        <w:rPr>
          <w:lang w:val="en-US"/>
        </w:rPr>
        <w:t xml:space="preserve"> 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метод получения постов:</w:t>
      </w:r>
    </w:p>
    <w:p w:rsidR="005C4A55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0F1012" w:rsidP="0043313C">
      <w:hyperlink r:id="rId74" w:history="1">
        <w:r w:rsidRPr="000F1012">
          <w:t>home.compon</w:t>
        </w:r>
        <w:r w:rsidRPr="000F1012">
          <w:t>e</w:t>
        </w:r>
        <w:r w:rsidRPr="000F1012">
          <w:t>nt.html</w:t>
        </w:r>
      </w:hyperlink>
      <w:r>
        <w:t xml:space="preserve"> будет выглядеть так:</w:t>
      </w:r>
    </w:p>
    <w:p w:rsidR="000F1012" w:rsidRDefault="000F1012" w:rsidP="0043313C">
      <w:r>
        <w:rPr>
          <w:noProof/>
          <w:lang w:eastAsia="ru-RU"/>
        </w:rPr>
        <w:drawing>
          <wp:inline distT="0" distB="0" distL="0" distR="0">
            <wp:extent cx="5391150" cy="2327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посты, отображаем спинер загрузки бутстрапа и выводим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 xml:space="preserve">) в течение 3 секунд – выводим то сообщение </w:t>
      </w:r>
      <w:r>
        <w:t>«</w:t>
      </w:r>
      <w:r w:rsidRPr="000E546F">
        <w:t>Connection error</w:t>
      </w:r>
      <w:r>
        <w:t>»</w:t>
      </w:r>
      <w:r>
        <w:t xml:space="preserve">, которое описали в </w:t>
      </w:r>
      <w:r w:rsidRPr="00585937">
        <w:t>html</w:t>
      </w:r>
      <w:r>
        <w:t>.</w:t>
      </w:r>
    </w:p>
    <w:p w:rsidR="00585937" w:rsidRDefault="00585937" w:rsidP="0043313C">
      <w:r>
        <w:lastRenderedPageBreak/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Pr="000F1012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  <w:bookmarkStart w:id="0" w:name="_GoBack"/>
      <w:bookmarkEnd w:id="0"/>
    </w:p>
    <w:sectPr w:rsidR="00B2199C" w:rsidRPr="000F10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0321" w:rsidRDefault="00420321" w:rsidP="001A60CF">
      <w:pPr>
        <w:spacing w:after="0" w:line="240" w:lineRule="auto"/>
      </w:pPr>
      <w:r>
        <w:separator/>
      </w:r>
    </w:p>
  </w:endnote>
  <w:endnote w:type="continuationSeparator" w:id="0">
    <w:p w:rsidR="00420321" w:rsidRDefault="00420321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0321" w:rsidRDefault="00420321" w:rsidP="001A60CF">
      <w:pPr>
        <w:spacing w:after="0" w:line="240" w:lineRule="auto"/>
      </w:pPr>
      <w:r>
        <w:separator/>
      </w:r>
    </w:p>
  </w:footnote>
  <w:footnote w:type="continuationSeparator" w:id="0">
    <w:p w:rsidR="00420321" w:rsidRDefault="00420321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901B7"/>
    <w:rsid w:val="000C45EC"/>
    <w:rsid w:val="000C73C3"/>
    <w:rsid w:val="000E546F"/>
    <w:rsid w:val="000F1012"/>
    <w:rsid w:val="00104493"/>
    <w:rsid w:val="0012558B"/>
    <w:rsid w:val="00175362"/>
    <w:rsid w:val="001972E3"/>
    <w:rsid w:val="001A60CF"/>
    <w:rsid w:val="001C0D46"/>
    <w:rsid w:val="001D26B0"/>
    <w:rsid w:val="001E6CD1"/>
    <w:rsid w:val="00224E12"/>
    <w:rsid w:val="002634CA"/>
    <w:rsid w:val="002873EA"/>
    <w:rsid w:val="002B3B88"/>
    <w:rsid w:val="002B5820"/>
    <w:rsid w:val="002C7180"/>
    <w:rsid w:val="002E66DE"/>
    <w:rsid w:val="00306914"/>
    <w:rsid w:val="00307589"/>
    <w:rsid w:val="00315414"/>
    <w:rsid w:val="00344A86"/>
    <w:rsid w:val="00351203"/>
    <w:rsid w:val="003738BC"/>
    <w:rsid w:val="00373EA3"/>
    <w:rsid w:val="00390BED"/>
    <w:rsid w:val="003D1E47"/>
    <w:rsid w:val="003D50A0"/>
    <w:rsid w:val="00420321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85937"/>
    <w:rsid w:val="005A06D4"/>
    <w:rsid w:val="005A23DA"/>
    <w:rsid w:val="005C266D"/>
    <w:rsid w:val="005C4A55"/>
    <w:rsid w:val="005C55B6"/>
    <w:rsid w:val="005D460F"/>
    <w:rsid w:val="005D6992"/>
    <w:rsid w:val="0061592A"/>
    <w:rsid w:val="00626A52"/>
    <w:rsid w:val="00640D73"/>
    <w:rsid w:val="006B4712"/>
    <w:rsid w:val="006C1B6C"/>
    <w:rsid w:val="006E5CD1"/>
    <w:rsid w:val="00704409"/>
    <w:rsid w:val="00765CAA"/>
    <w:rsid w:val="00770D6A"/>
    <w:rsid w:val="00785D11"/>
    <w:rsid w:val="007B274A"/>
    <w:rsid w:val="00823DA5"/>
    <w:rsid w:val="0082569B"/>
    <w:rsid w:val="0083129E"/>
    <w:rsid w:val="008804C4"/>
    <w:rsid w:val="008B33DA"/>
    <w:rsid w:val="008C5AE4"/>
    <w:rsid w:val="008D25AA"/>
    <w:rsid w:val="008D6D3F"/>
    <w:rsid w:val="008F13D5"/>
    <w:rsid w:val="00954781"/>
    <w:rsid w:val="00981D94"/>
    <w:rsid w:val="009A0B1F"/>
    <w:rsid w:val="009A70B7"/>
    <w:rsid w:val="009E1184"/>
    <w:rsid w:val="009F1DF8"/>
    <w:rsid w:val="00A01EAE"/>
    <w:rsid w:val="00A6718F"/>
    <w:rsid w:val="00A848B9"/>
    <w:rsid w:val="00B05AD3"/>
    <w:rsid w:val="00B2199C"/>
    <w:rsid w:val="00BA140B"/>
    <w:rsid w:val="00BF47C2"/>
    <w:rsid w:val="00C10D71"/>
    <w:rsid w:val="00C327BB"/>
    <w:rsid w:val="00C849EC"/>
    <w:rsid w:val="00CC375E"/>
    <w:rsid w:val="00CD584A"/>
    <w:rsid w:val="00CD7359"/>
    <w:rsid w:val="00CE2FEE"/>
    <w:rsid w:val="00D21E6C"/>
    <w:rsid w:val="00D460B9"/>
    <w:rsid w:val="00D474CB"/>
    <w:rsid w:val="00D604BB"/>
    <w:rsid w:val="00D66E50"/>
    <w:rsid w:val="00DA0CF7"/>
    <w:rsid w:val="00DC222B"/>
    <w:rsid w:val="00DC3845"/>
    <w:rsid w:val="00E040A5"/>
    <w:rsid w:val="00E25906"/>
    <w:rsid w:val="00E40E39"/>
    <w:rsid w:val="00E43CA8"/>
    <w:rsid w:val="00E72EB3"/>
    <w:rsid w:val="00EB10EE"/>
    <w:rsid w:val="00EB70D5"/>
    <w:rsid w:val="00F03219"/>
    <w:rsid w:val="00F07600"/>
    <w:rsid w:val="00F12DE1"/>
    <w:rsid w:val="00F90411"/>
    <w:rsid w:val="00FC44F0"/>
    <w:rsid w:val="00FE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hyperlink" Target="http://home.component.html" TargetMode="External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localhost:60535/StaticFiles/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12C89B-59FE-42D3-B3AD-7EC9683F8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3381</TotalTime>
  <Pages>1</Pages>
  <Words>3053</Words>
  <Characters>17407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51</cp:revision>
  <dcterms:created xsi:type="dcterms:W3CDTF">2021-12-27T18:32:00Z</dcterms:created>
  <dcterms:modified xsi:type="dcterms:W3CDTF">2022-01-24T19:03:00Z</dcterms:modified>
</cp:coreProperties>
</file>